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2674" w14:textId="79BD6EC9" w:rsidR="00FD70F4" w:rsidRPr="002B6622" w:rsidRDefault="00FD70F4">
      <w:pPr>
        <w:rPr>
          <w:rFonts w:ascii="Arial" w:hAnsi="Arial" w:cs="Arial"/>
          <w:sz w:val="24"/>
          <w:szCs w:val="24"/>
        </w:rPr>
      </w:pPr>
    </w:p>
    <w:p w14:paraId="7C461C16" w14:textId="4FD6AF2E" w:rsidR="002B6622" w:rsidRPr="002B6622" w:rsidRDefault="002B6622" w:rsidP="002B662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6622">
        <w:rPr>
          <w:rFonts w:ascii="Arial" w:hAnsi="Arial" w:cs="Arial"/>
          <w:b/>
          <w:bCs/>
          <w:sz w:val="24"/>
          <w:szCs w:val="24"/>
        </w:rPr>
        <w:t xml:space="preserve">Douglas A. Fecher Excellence in Learning Scholarship </w:t>
      </w:r>
    </w:p>
    <w:p w14:paraId="28B072BA" w14:textId="77777777" w:rsidR="002B6622" w:rsidRPr="002B6622" w:rsidRDefault="002B6622" w:rsidP="002B6622">
      <w:pPr>
        <w:rPr>
          <w:rFonts w:ascii="Arial" w:hAnsi="Arial" w:cs="Arial"/>
          <w:b/>
          <w:bCs/>
          <w:sz w:val="24"/>
          <w:szCs w:val="24"/>
        </w:rPr>
      </w:pPr>
    </w:p>
    <w:p w14:paraId="5076F7F9" w14:textId="77777777" w:rsidR="002B6622" w:rsidRPr="002B6622" w:rsidRDefault="002B6622" w:rsidP="002B66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B6622">
        <w:rPr>
          <w:rFonts w:ascii="Arial" w:hAnsi="Arial" w:cs="Arial"/>
        </w:rPr>
        <w:t>The WPCU Sunshine Community Fund is pleased to announce that applications are now being accepted for the “Douglas A. Fecher Excellence in Learning” Scholarship! </w:t>
      </w:r>
    </w:p>
    <w:p w14:paraId="7F13FC25" w14:textId="77777777" w:rsidR="002B6622" w:rsidRPr="002B6622" w:rsidRDefault="002B6622" w:rsidP="002B66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B6622">
        <w:rPr>
          <w:rFonts w:ascii="Arial" w:hAnsi="Arial" w:cs="Arial"/>
        </w:rPr>
        <w:t> </w:t>
      </w:r>
    </w:p>
    <w:p w14:paraId="3CBD1ED6" w14:textId="77777777" w:rsidR="002B6622" w:rsidRPr="002B6622" w:rsidRDefault="002B6622" w:rsidP="002B66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B6622">
        <w:rPr>
          <w:rFonts w:ascii="Arial" w:hAnsi="Arial" w:cs="Arial"/>
        </w:rPr>
        <w:t>The Scholarship is named in honor of our former president/CEO, Doug Fecher, who throughout his career, committed himself to helping Main Street Ohioans live the lives they wanted to live. Fecher, a proud University of Cincinnati graduate, exemplified a servant-hearted leadership approach to life, and this included the time he spent at Wright State University serving as a Board Trustee and a former Chair.</w:t>
      </w:r>
    </w:p>
    <w:p w14:paraId="3E54DA46" w14:textId="77777777" w:rsidR="002B6622" w:rsidRPr="002B6622" w:rsidRDefault="002B6622" w:rsidP="002B66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B6622">
        <w:rPr>
          <w:rFonts w:ascii="Arial" w:hAnsi="Arial" w:cs="Arial"/>
        </w:rPr>
        <w:t> </w:t>
      </w:r>
    </w:p>
    <w:p w14:paraId="584683CC" w14:textId="0950E25F" w:rsidR="002B6622" w:rsidRPr="002B6622" w:rsidRDefault="002B6622" w:rsidP="002B66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B6622">
        <w:rPr>
          <w:rFonts w:ascii="Arial" w:hAnsi="Arial" w:cs="Arial"/>
        </w:rPr>
        <w:t>The application window is open from </w:t>
      </w:r>
      <w:r w:rsidRPr="002B6622">
        <w:rPr>
          <w:rStyle w:val="Strong"/>
          <w:rFonts w:ascii="Arial" w:hAnsi="Arial" w:cs="Arial"/>
        </w:rPr>
        <w:t>February 20</w:t>
      </w:r>
      <w:r w:rsidRPr="002B6622">
        <w:rPr>
          <w:rStyle w:val="Strong"/>
          <w:rFonts w:ascii="Arial" w:hAnsi="Arial" w:cs="Arial"/>
          <w:vertAlign w:val="superscript"/>
        </w:rPr>
        <w:t>th</w:t>
      </w:r>
      <w:r w:rsidRPr="002B6622">
        <w:rPr>
          <w:rFonts w:ascii="Arial" w:hAnsi="Arial" w:cs="Arial"/>
        </w:rPr>
        <w:t> through </w:t>
      </w:r>
      <w:r w:rsidRPr="002B6622">
        <w:rPr>
          <w:rStyle w:val="Strong"/>
          <w:rFonts w:ascii="Arial" w:hAnsi="Arial" w:cs="Arial"/>
        </w:rPr>
        <w:t>April 19</w:t>
      </w:r>
      <w:proofErr w:type="gramStart"/>
      <w:r w:rsidRPr="002B6622">
        <w:rPr>
          <w:rStyle w:val="Strong"/>
          <w:rFonts w:ascii="Arial" w:hAnsi="Arial" w:cs="Arial"/>
          <w:vertAlign w:val="superscript"/>
        </w:rPr>
        <w:t>th</w:t>
      </w:r>
      <w:r w:rsidRPr="002B6622">
        <w:rPr>
          <w:rFonts w:ascii="Arial" w:hAnsi="Arial" w:cs="Arial"/>
        </w:rPr>
        <w:t> .</w:t>
      </w:r>
      <w:proofErr w:type="gramEnd"/>
      <w:r w:rsidRPr="002B6622">
        <w:rPr>
          <w:rFonts w:ascii="Arial" w:hAnsi="Arial" w:cs="Arial"/>
        </w:rPr>
        <w:t xml:space="preserve"> The selection decisions will be made by the WPCU Sunshine Community Fund Board of Trustees and announced in July. Read on for more </w:t>
      </w:r>
      <w:r>
        <w:rPr>
          <w:rFonts w:ascii="Arial" w:hAnsi="Arial" w:cs="Arial"/>
        </w:rPr>
        <w:t>FAQs</w:t>
      </w:r>
      <w:r w:rsidRPr="002B6622">
        <w:rPr>
          <w:rFonts w:ascii="Arial" w:hAnsi="Arial" w:cs="Arial"/>
        </w:rPr>
        <w:t xml:space="preserve"> about the scholarship and who is eligible. </w:t>
      </w:r>
    </w:p>
    <w:p w14:paraId="243B172E" w14:textId="77777777" w:rsidR="002B6622" w:rsidRPr="002B6622" w:rsidRDefault="002B6622" w:rsidP="002B66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B6622">
        <w:rPr>
          <w:rFonts w:ascii="Arial" w:hAnsi="Arial" w:cs="Arial"/>
        </w:rPr>
        <w:t> </w:t>
      </w:r>
    </w:p>
    <w:p w14:paraId="09F51309" w14:textId="77777777" w:rsidR="002B6622" w:rsidRPr="002B6622" w:rsidRDefault="002B6622" w:rsidP="002B6622">
      <w:pPr>
        <w:pStyle w:val="Heading4"/>
        <w:shd w:val="clear" w:color="auto" w:fill="FFFFFF"/>
        <w:spacing w:before="0" w:beforeAutospacing="0" w:after="180" w:afterAutospacing="0"/>
        <w:rPr>
          <w:rFonts w:ascii="Arial" w:hAnsi="Arial" w:cs="Arial"/>
        </w:rPr>
      </w:pPr>
      <w:r w:rsidRPr="002B6622">
        <w:rPr>
          <w:rStyle w:val="Strong"/>
          <w:rFonts w:ascii="Arial" w:hAnsi="Arial" w:cs="Arial"/>
          <w:b/>
          <w:bCs/>
        </w:rPr>
        <w:t>How much is the scholarship award?</w:t>
      </w:r>
    </w:p>
    <w:p w14:paraId="19E7F326" w14:textId="7F08FB13" w:rsidR="002B6622" w:rsidRPr="002B6622" w:rsidRDefault="002B6622" w:rsidP="002B66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B6622">
        <w:rPr>
          <w:rFonts w:ascii="Arial" w:hAnsi="Arial" w:cs="Arial"/>
        </w:rPr>
        <w:t>The scholarship awarded is $2,500 with the opportunity to renew the scholarship for an additional year, bringing the total amount of the scholarship award to $5,000. The number and dollar amount of scholarships available is subject to change at the sole discretion of the WPCU Sunshine Community Fund.</w:t>
      </w:r>
    </w:p>
    <w:p w14:paraId="7267B917" w14:textId="77777777" w:rsidR="002B6622" w:rsidRPr="002B6622" w:rsidRDefault="002B6622" w:rsidP="002B66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B6622">
        <w:rPr>
          <w:rFonts w:ascii="Arial" w:hAnsi="Arial" w:cs="Arial"/>
        </w:rPr>
        <w:t> </w:t>
      </w:r>
    </w:p>
    <w:p w14:paraId="1034A1B7" w14:textId="77777777" w:rsidR="002B6622" w:rsidRPr="002B6622" w:rsidRDefault="002B6622" w:rsidP="002B6622">
      <w:pPr>
        <w:pStyle w:val="Heading4"/>
        <w:shd w:val="clear" w:color="auto" w:fill="FFFFFF"/>
        <w:spacing w:before="0" w:beforeAutospacing="0" w:after="180" w:afterAutospacing="0"/>
        <w:rPr>
          <w:rFonts w:ascii="Arial" w:hAnsi="Arial" w:cs="Arial"/>
        </w:rPr>
      </w:pPr>
      <w:r w:rsidRPr="002B6622">
        <w:rPr>
          <w:rStyle w:val="Strong"/>
          <w:rFonts w:ascii="Arial" w:hAnsi="Arial" w:cs="Arial"/>
          <w:b/>
          <w:bCs/>
        </w:rPr>
        <w:t>Who is eligible for the Douglas A. Fecher Excellence in Learning Scholarship?</w:t>
      </w:r>
    </w:p>
    <w:p w14:paraId="4E2CB4C8" w14:textId="77777777" w:rsidR="002B6622" w:rsidRPr="002B6622" w:rsidRDefault="002B6622" w:rsidP="002B66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B6622">
        <w:rPr>
          <w:rFonts w:ascii="Arial" w:hAnsi="Arial" w:cs="Arial"/>
        </w:rPr>
        <w:t>To be eligible to apply, applicants must meet the following requirements:</w:t>
      </w:r>
    </w:p>
    <w:p w14:paraId="24204B8D" w14:textId="77777777" w:rsidR="002B6622" w:rsidRPr="002B6622" w:rsidRDefault="002B6622" w:rsidP="002B6622">
      <w:pPr>
        <w:numPr>
          <w:ilvl w:val="0"/>
          <w:numId w:val="4"/>
        </w:numPr>
        <w:shd w:val="clear" w:color="auto" w:fill="FFFFFF"/>
        <w:spacing w:before="100" w:beforeAutospacing="1"/>
        <w:rPr>
          <w:rFonts w:ascii="Arial" w:hAnsi="Arial" w:cs="Arial"/>
          <w:sz w:val="24"/>
          <w:szCs w:val="24"/>
        </w:rPr>
      </w:pPr>
      <w:r w:rsidRPr="002B6622">
        <w:rPr>
          <w:rFonts w:ascii="Arial" w:hAnsi="Arial" w:cs="Arial"/>
          <w:sz w:val="24"/>
          <w:szCs w:val="24"/>
        </w:rPr>
        <w:t>Applicant must be a Wright-Patt Credit Union member at the time of application submission.</w:t>
      </w:r>
    </w:p>
    <w:p w14:paraId="05FF3379" w14:textId="657030E2" w:rsidR="002B6622" w:rsidRPr="002B6622" w:rsidRDefault="002B6622" w:rsidP="002B6622">
      <w:pPr>
        <w:numPr>
          <w:ilvl w:val="0"/>
          <w:numId w:val="4"/>
        </w:numPr>
        <w:shd w:val="clear" w:color="auto" w:fill="FFFFFF"/>
        <w:spacing w:before="100" w:beforeAutospacing="1"/>
        <w:rPr>
          <w:rFonts w:ascii="Arial" w:hAnsi="Arial" w:cs="Arial"/>
          <w:sz w:val="24"/>
          <w:szCs w:val="24"/>
        </w:rPr>
      </w:pPr>
      <w:r w:rsidRPr="002B6622">
        <w:rPr>
          <w:rFonts w:ascii="Arial" w:hAnsi="Arial" w:cs="Arial"/>
          <w:sz w:val="24"/>
          <w:szCs w:val="24"/>
        </w:rPr>
        <w:t>At the time of application submission, applicant must be either (</w:t>
      </w:r>
      <w:proofErr w:type="spellStart"/>
      <w:r w:rsidRPr="002B6622">
        <w:rPr>
          <w:rFonts w:ascii="Arial" w:hAnsi="Arial" w:cs="Arial"/>
          <w:sz w:val="24"/>
          <w:szCs w:val="24"/>
        </w:rPr>
        <w:t>i</w:t>
      </w:r>
      <w:proofErr w:type="spellEnd"/>
      <w:r w:rsidRPr="002B6622">
        <w:rPr>
          <w:rFonts w:ascii="Arial" w:hAnsi="Arial" w:cs="Arial"/>
          <w:sz w:val="24"/>
          <w:szCs w:val="24"/>
        </w:rPr>
        <w:t>) a second semester high school senior expected to graduate at the end of the semester or (</w:t>
      </w:r>
      <w:proofErr w:type="spellStart"/>
      <w:r w:rsidRPr="002B6622">
        <w:rPr>
          <w:rFonts w:ascii="Arial" w:hAnsi="Arial" w:cs="Arial"/>
          <w:sz w:val="24"/>
          <w:szCs w:val="24"/>
        </w:rPr>
        <w:t>i</w:t>
      </w:r>
      <w:proofErr w:type="spellEnd"/>
      <w:r w:rsidRPr="002B6622">
        <w:rPr>
          <w:rFonts w:ascii="Arial" w:hAnsi="Arial" w:cs="Arial"/>
          <w:sz w:val="24"/>
          <w:szCs w:val="24"/>
        </w:rPr>
        <w:t>) currently enrolled as a full-time student at either Wright-State University o</w:t>
      </w:r>
      <w:r w:rsidR="000E4A9A">
        <w:rPr>
          <w:rFonts w:ascii="Arial" w:hAnsi="Arial" w:cs="Arial"/>
          <w:sz w:val="24"/>
          <w:szCs w:val="24"/>
        </w:rPr>
        <w:t>r</w:t>
      </w:r>
      <w:r w:rsidRPr="002B6622">
        <w:rPr>
          <w:rFonts w:ascii="Arial" w:hAnsi="Arial" w:cs="Arial"/>
          <w:sz w:val="24"/>
          <w:szCs w:val="24"/>
        </w:rPr>
        <w:t xml:space="preserve"> the University of Cincinnati.</w:t>
      </w:r>
    </w:p>
    <w:p w14:paraId="32D28D0F" w14:textId="77777777" w:rsidR="002B6622" w:rsidRPr="002B6622" w:rsidRDefault="002B6622" w:rsidP="002B66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B6622">
        <w:rPr>
          <w:rFonts w:ascii="Arial" w:hAnsi="Arial" w:cs="Arial"/>
        </w:rPr>
        <w:t> </w:t>
      </w:r>
    </w:p>
    <w:p w14:paraId="527A4C12" w14:textId="77777777" w:rsidR="002B6622" w:rsidRPr="002B6622" w:rsidRDefault="002B6622" w:rsidP="002B6622">
      <w:pPr>
        <w:pStyle w:val="Heading4"/>
        <w:shd w:val="clear" w:color="auto" w:fill="FFFFFF"/>
        <w:spacing w:before="0" w:beforeAutospacing="0" w:after="180" w:afterAutospacing="0"/>
        <w:rPr>
          <w:rFonts w:ascii="Arial" w:hAnsi="Arial" w:cs="Arial"/>
        </w:rPr>
      </w:pPr>
      <w:r w:rsidRPr="002B6622">
        <w:rPr>
          <w:rStyle w:val="Strong"/>
          <w:rFonts w:ascii="Arial" w:hAnsi="Arial" w:cs="Arial"/>
          <w:b/>
          <w:bCs/>
        </w:rPr>
        <w:t>What requirements should be met when applying for the Douglas A. Fecher Excellence in Learning Scholarship?</w:t>
      </w:r>
    </w:p>
    <w:p w14:paraId="38C51D4A" w14:textId="77777777" w:rsidR="002B6622" w:rsidRPr="002B6622" w:rsidRDefault="002B6622" w:rsidP="002B66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B6622">
        <w:rPr>
          <w:rFonts w:ascii="Arial" w:hAnsi="Arial" w:cs="Arial"/>
        </w:rPr>
        <w:t>Applicant should demonstrate the following within the scholarship application:</w:t>
      </w:r>
    </w:p>
    <w:p w14:paraId="7D01760C" w14:textId="77777777" w:rsidR="002B6622" w:rsidRPr="002B6622" w:rsidRDefault="002B6622" w:rsidP="002B6622">
      <w:pPr>
        <w:numPr>
          <w:ilvl w:val="0"/>
          <w:numId w:val="5"/>
        </w:numPr>
        <w:shd w:val="clear" w:color="auto" w:fill="FFFFFF"/>
        <w:spacing w:before="100" w:beforeAutospacing="1"/>
        <w:rPr>
          <w:rFonts w:ascii="Arial" w:hAnsi="Arial" w:cs="Arial"/>
          <w:sz w:val="24"/>
          <w:szCs w:val="24"/>
        </w:rPr>
      </w:pPr>
      <w:r w:rsidRPr="002B6622">
        <w:rPr>
          <w:rFonts w:ascii="Arial" w:hAnsi="Arial" w:cs="Arial"/>
          <w:sz w:val="24"/>
          <w:szCs w:val="24"/>
        </w:rPr>
        <w:t>Applicant must demonstrate a commitment to helping others and leadership potential (e.g., extracurricular activities, community service, volunteer work, etc.)</w:t>
      </w:r>
    </w:p>
    <w:p w14:paraId="3C1AA637" w14:textId="77777777" w:rsidR="002B6622" w:rsidRPr="002B6622" w:rsidRDefault="002B6622" w:rsidP="002B6622">
      <w:pPr>
        <w:numPr>
          <w:ilvl w:val="0"/>
          <w:numId w:val="5"/>
        </w:numPr>
        <w:shd w:val="clear" w:color="auto" w:fill="FFFFFF"/>
        <w:spacing w:before="100" w:beforeAutospacing="1"/>
        <w:rPr>
          <w:rFonts w:ascii="Arial" w:hAnsi="Arial" w:cs="Arial"/>
          <w:sz w:val="24"/>
          <w:szCs w:val="24"/>
        </w:rPr>
      </w:pPr>
      <w:r w:rsidRPr="002B6622">
        <w:rPr>
          <w:rFonts w:ascii="Arial" w:hAnsi="Arial" w:cs="Arial"/>
          <w:sz w:val="24"/>
          <w:szCs w:val="24"/>
        </w:rPr>
        <w:t>Applicant must demonstrate a financial need.</w:t>
      </w:r>
    </w:p>
    <w:p w14:paraId="65676F8F" w14:textId="77777777" w:rsidR="002B6622" w:rsidRPr="002B6622" w:rsidRDefault="002B6622" w:rsidP="002B6622">
      <w:pPr>
        <w:numPr>
          <w:ilvl w:val="0"/>
          <w:numId w:val="5"/>
        </w:numPr>
        <w:shd w:val="clear" w:color="auto" w:fill="FFFFFF"/>
        <w:spacing w:before="100" w:beforeAutospacing="1"/>
        <w:rPr>
          <w:rFonts w:ascii="Arial" w:hAnsi="Arial" w:cs="Arial"/>
          <w:sz w:val="24"/>
          <w:szCs w:val="24"/>
        </w:rPr>
      </w:pPr>
      <w:r w:rsidRPr="002B6622">
        <w:rPr>
          <w:rFonts w:ascii="Arial" w:hAnsi="Arial" w:cs="Arial"/>
          <w:sz w:val="24"/>
          <w:szCs w:val="24"/>
        </w:rPr>
        <w:t>Applicant must demonstrate academic success, with no less than a 2.5 GPA or equivalent under the student’s applicable grading scale.</w:t>
      </w:r>
    </w:p>
    <w:p w14:paraId="4C2FAA26" w14:textId="77777777" w:rsidR="002B6622" w:rsidRPr="002B6622" w:rsidRDefault="002B6622" w:rsidP="002B6622">
      <w:pPr>
        <w:numPr>
          <w:ilvl w:val="0"/>
          <w:numId w:val="5"/>
        </w:numPr>
        <w:shd w:val="clear" w:color="auto" w:fill="FFFFFF"/>
        <w:spacing w:before="100" w:beforeAutospacing="1"/>
        <w:rPr>
          <w:rFonts w:ascii="Arial" w:hAnsi="Arial" w:cs="Arial"/>
          <w:sz w:val="24"/>
          <w:szCs w:val="24"/>
        </w:rPr>
      </w:pPr>
      <w:r w:rsidRPr="002B6622">
        <w:rPr>
          <w:rFonts w:ascii="Arial" w:hAnsi="Arial" w:cs="Arial"/>
          <w:sz w:val="24"/>
          <w:szCs w:val="24"/>
        </w:rPr>
        <w:lastRenderedPageBreak/>
        <w:t>Applicant must complete essay questions within the application that demonstrate their commitment to higher education and serving the community.</w:t>
      </w:r>
    </w:p>
    <w:p w14:paraId="5B9F4E8B" w14:textId="77777777" w:rsidR="002B6622" w:rsidRPr="002B6622" w:rsidRDefault="002B6622" w:rsidP="002B6622">
      <w:pPr>
        <w:numPr>
          <w:ilvl w:val="0"/>
          <w:numId w:val="5"/>
        </w:numPr>
        <w:shd w:val="clear" w:color="auto" w:fill="FFFFFF"/>
        <w:spacing w:before="100" w:beforeAutospacing="1"/>
        <w:rPr>
          <w:rFonts w:ascii="Arial" w:hAnsi="Arial" w:cs="Arial"/>
          <w:sz w:val="24"/>
          <w:szCs w:val="24"/>
        </w:rPr>
      </w:pPr>
      <w:r w:rsidRPr="002B6622">
        <w:rPr>
          <w:rFonts w:ascii="Arial" w:hAnsi="Arial" w:cs="Arial"/>
          <w:sz w:val="24"/>
          <w:szCs w:val="24"/>
        </w:rPr>
        <w:t>Applicant must submit two letters of recommendation from adults in the applicant’s community.</w:t>
      </w:r>
    </w:p>
    <w:p w14:paraId="34A34B1D" w14:textId="77777777" w:rsidR="002B6622" w:rsidRPr="002B6622" w:rsidRDefault="002B6622" w:rsidP="002B66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B6622">
        <w:rPr>
          <w:rFonts w:ascii="Arial" w:hAnsi="Arial" w:cs="Arial"/>
        </w:rPr>
        <w:t> </w:t>
      </w:r>
    </w:p>
    <w:p w14:paraId="77856A41" w14:textId="77777777" w:rsidR="002B6622" w:rsidRPr="002B6622" w:rsidRDefault="002B6622" w:rsidP="002B6622">
      <w:pPr>
        <w:pStyle w:val="Heading4"/>
        <w:shd w:val="clear" w:color="auto" w:fill="FFFFFF"/>
        <w:spacing w:before="0" w:beforeAutospacing="0" w:after="180" w:afterAutospacing="0"/>
        <w:rPr>
          <w:rFonts w:ascii="Arial" w:hAnsi="Arial" w:cs="Arial"/>
        </w:rPr>
      </w:pPr>
      <w:r w:rsidRPr="002B6622">
        <w:rPr>
          <w:rStyle w:val="Strong"/>
          <w:rFonts w:ascii="Arial" w:hAnsi="Arial" w:cs="Arial"/>
          <w:b/>
          <w:bCs/>
        </w:rPr>
        <w:t>How does an applicant submit the scholarship application?</w:t>
      </w:r>
    </w:p>
    <w:p w14:paraId="544A2DD5" w14:textId="091289C7" w:rsidR="002B6622" w:rsidRPr="002B6622" w:rsidRDefault="002B6622" w:rsidP="002B66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B6622">
        <w:rPr>
          <w:rFonts w:ascii="Arial" w:hAnsi="Arial" w:cs="Arial"/>
        </w:rPr>
        <w:t>Completed scholarship applications can be submitted via email</w:t>
      </w:r>
      <w:r>
        <w:rPr>
          <w:rFonts w:ascii="Arial" w:hAnsi="Arial" w:cs="Arial"/>
        </w:rPr>
        <w:t xml:space="preserve"> to </w:t>
      </w:r>
      <w:r w:rsidRPr="002B6622">
        <w:rPr>
          <w:rFonts w:ascii="Arial" w:hAnsi="Arial" w:cs="Arial"/>
        </w:rPr>
        <w:t> </w:t>
      </w:r>
      <w:hyperlink r:id="rId10" w:history="1">
        <w:r w:rsidRPr="002B6622">
          <w:rPr>
            <w:rStyle w:val="Hyperlink"/>
            <w:rFonts w:ascii="Arial" w:hAnsi="Arial" w:cs="Arial"/>
            <w:color w:val="auto"/>
          </w:rPr>
          <w:t>SCFscholarship@wpcu.coop</w:t>
        </w:r>
      </w:hyperlink>
    </w:p>
    <w:p w14:paraId="3CCD25B6" w14:textId="77777777" w:rsidR="002B6622" w:rsidRPr="002B6622" w:rsidRDefault="002B6622" w:rsidP="002B66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B6622">
        <w:rPr>
          <w:rFonts w:ascii="Arial" w:hAnsi="Arial" w:cs="Arial"/>
        </w:rPr>
        <w:t> </w:t>
      </w:r>
    </w:p>
    <w:p w14:paraId="252C8F16" w14:textId="77777777" w:rsidR="002B6622" w:rsidRPr="002B6622" w:rsidRDefault="002B6622" w:rsidP="002B66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B6622">
        <w:rPr>
          <w:rFonts w:ascii="Arial" w:hAnsi="Arial" w:cs="Arial"/>
        </w:rPr>
        <w:t> </w:t>
      </w:r>
    </w:p>
    <w:p w14:paraId="3979FBE9" w14:textId="77777777" w:rsidR="002B6622" w:rsidRPr="002B6622" w:rsidRDefault="002B6622" w:rsidP="002B66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B6622">
        <w:rPr>
          <w:rFonts w:ascii="Arial" w:hAnsi="Arial" w:cs="Arial"/>
        </w:rPr>
        <w:t xml:space="preserve">If you would like to know more about this opportunity or wish to </w:t>
      </w:r>
      <w:proofErr w:type="gramStart"/>
      <w:r w:rsidRPr="002B6622">
        <w:rPr>
          <w:rFonts w:ascii="Arial" w:hAnsi="Arial" w:cs="Arial"/>
        </w:rPr>
        <w:t>submit an application</w:t>
      </w:r>
      <w:proofErr w:type="gramEnd"/>
      <w:r w:rsidRPr="002B6622">
        <w:rPr>
          <w:rFonts w:ascii="Arial" w:hAnsi="Arial" w:cs="Arial"/>
        </w:rPr>
        <w:t>, please click on the link below which will direct you to the dedicated scholarship webpage.</w:t>
      </w:r>
    </w:p>
    <w:p w14:paraId="17C1E6F9" w14:textId="77777777" w:rsidR="002B6622" w:rsidRPr="002B6622" w:rsidRDefault="002B6622" w:rsidP="002B66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B6622">
        <w:rPr>
          <w:rFonts w:ascii="Arial" w:hAnsi="Arial" w:cs="Arial"/>
        </w:rPr>
        <w:t> </w:t>
      </w:r>
    </w:p>
    <w:p w14:paraId="04C6A352" w14:textId="77777777" w:rsidR="002B6622" w:rsidRPr="002B6622" w:rsidRDefault="0084119E" w:rsidP="002B66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hyperlink r:id="rId11" w:history="1">
        <w:r w:rsidR="002B6622" w:rsidRPr="002B6622">
          <w:rPr>
            <w:rStyle w:val="Hyperlink"/>
            <w:rFonts w:ascii="Arial" w:hAnsi="Arial" w:cs="Arial"/>
            <w:color w:val="auto"/>
          </w:rPr>
          <w:t>Excellence in Learning Scholarship Program | Wright-Patt Credit Union (wpcu.coop)</w:t>
        </w:r>
      </w:hyperlink>
      <w:r w:rsidR="002B6622" w:rsidRPr="002B6622">
        <w:rPr>
          <w:rFonts w:ascii="Arial" w:hAnsi="Arial" w:cs="Arial"/>
        </w:rPr>
        <w:t>.</w:t>
      </w:r>
    </w:p>
    <w:p w14:paraId="5374317E" w14:textId="77777777" w:rsidR="002B6622" w:rsidRPr="002B6622" w:rsidRDefault="002B6622" w:rsidP="002B66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B6622">
        <w:rPr>
          <w:rFonts w:ascii="Arial" w:hAnsi="Arial" w:cs="Arial"/>
        </w:rPr>
        <w:t> </w:t>
      </w:r>
    </w:p>
    <w:p w14:paraId="2B9B8B29" w14:textId="77777777" w:rsidR="002B6622" w:rsidRPr="002B6622" w:rsidRDefault="002B6622" w:rsidP="002B66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B6622">
        <w:rPr>
          <w:rStyle w:val="Strong"/>
          <w:rFonts w:ascii="Arial" w:hAnsi="Arial" w:cs="Arial"/>
        </w:rPr>
        <w:t> </w:t>
      </w:r>
    </w:p>
    <w:p w14:paraId="09367C50" w14:textId="77777777" w:rsidR="002B6622" w:rsidRPr="002B6622" w:rsidRDefault="002B6622" w:rsidP="002B662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B6622">
        <w:rPr>
          <w:rFonts w:ascii="Arial" w:hAnsi="Arial" w:cs="Arial"/>
        </w:rPr>
        <w:t>If you have any questions or comments, please reach out to us at </w:t>
      </w:r>
      <w:hyperlink r:id="rId12" w:history="1">
        <w:r w:rsidRPr="002B6622">
          <w:rPr>
            <w:rStyle w:val="Hyperlink"/>
            <w:rFonts w:ascii="Arial" w:hAnsi="Arial" w:cs="Arial"/>
            <w:color w:val="auto"/>
          </w:rPr>
          <w:t>SCFscholarship@wpcu.coop</w:t>
        </w:r>
      </w:hyperlink>
    </w:p>
    <w:p w14:paraId="19EAEA8D" w14:textId="1A47D304" w:rsidR="002B6622" w:rsidRPr="002B6622" w:rsidRDefault="002B6622" w:rsidP="002B6622">
      <w:pPr>
        <w:rPr>
          <w:rFonts w:ascii="Arial" w:hAnsi="Arial" w:cs="Arial"/>
          <w:sz w:val="24"/>
          <w:szCs w:val="24"/>
        </w:rPr>
      </w:pPr>
    </w:p>
    <w:p w14:paraId="50EA869E" w14:textId="5586861F" w:rsidR="00C9353A" w:rsidRPr="002B6622" w:rsidRDefault="00C9353A">
      <w:pPr>
        <w:rPr>
          <w:rFonts w:ascii="Arial" w:hAnsi="Arial" w:cs="Arial"/>
          <w:sz w:val="24"/>
          <w:szCs w:val="24"/>
        </w:rPr>
      </w:pPr>
    </w:p>
    <w:sectPr w:rsidR="00C9353A" w:rsidRPr="002B6622" w:rsidSect="002B6622">
      <w:headerReference w:type="default" r:id="rId13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6A5F5" w14:textId="77777777" w:rsidR="00FD70F4" w:rsidRDefault="00FD70F4" w:rsidP="00FD70F4">
      <w:r>
        <w:separator/>
      </w:r>
    </w:p>
  </w:endnote>
  <w:endnote w:type="continuationSeparator" w:id="0">
    <w:p w14:paraId="3A9DDAAE" w14:textId="77777777" w:rsidR="00FD70F4" w:rsidRDefault="00FD70F4" w:rsidP="00FD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AF4D7" w14:textId="77777777" w:rsidR="00FD70F4" w:rsidRDefault="00FD70F4" w:rsidP="00FD70F4">
      <w:r>
        <w:separator/>
      </w:r>
    </w:p>
  </w:footnote>
  <w:footnote w:type="continuationSeparator" w:id="0">
    <w:p w14:paraId="0A2873E3" w14:textId="77777777" w:rsidR="00FD70F4" w:rsidRDefault="00FD70F4" w:rsidP="00FD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5673" w14:textId="1EFA7D7F" w:rsidR="00FD70F4" w:rsidRDefault="00FD70F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AD3D6B" wp14:editId="5D0C1111">
          <wp:simplePos x="0" y="0"/>
          <wp:positionH relativeFrom="column">
            <wp:posOffset>-895350</wp:posOffset>
          </wp:positionH>
          <wp:positionV relativeFrom="paragraph">
            <wp:posOffset>-438150</wp:posOffset>
          </wp:positionV>
          <wp:extent cx="7772400" cy="1828507"/>
          <wp:effectExtent l="0" t="0" r="0" b="0"/>
          <wp:wrapNone/>
          <wp:docPr id="226237086" name="Picture 226237086" descr="A blue sky with sun ray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3466938" name="Picture 1" descr="A blue sky with sun ray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8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3D10"/>
    <w:multiLevelType w:val="hybridMultilevel"/>
    <w:tmpl w:val="B08A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E2EFC"/>
    <w:multiLevelType w:val="hybridMultilevel"/>
    <w:tmpl w:val="99B2E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57A76"/>
    <w:multiLevelType w:val="hybridMultilevel"/>
    <w:tmpl w:val="A05EB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E320F"/>
    <w:multiLevelType w:val="multilevel"/>
    <w:tmpl w:val="7200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A0246F"/>
    <w:multiLevelType w:val="multilevel"/>
    <w:tmpl w:val="DA3E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20425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8379181">
    <w:abstractNumId w:val="2"/>
  </w:num>
  <w:num w:numId="3" w16cid:durableId="723286544">
    <w:abstractNumId w:val="0"/>
  </w:num>
  <w:num w:numId="4" w16cid:durableId="1994136470">
    <w:abstractNumId w:val="3"/>
  </w:num>
  <w:num w:numId="5" w16cid:durableId="18003444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1E"/>
    <w:rsid w:val="000E4A9A"/>
    <w:rsid w:val="0020401E"/>
    <w:rsid w:val="002B6622"/>
    <w:rsid w:val="004F5193"/>
    <w:rsid w:val="005C3FB7"/>
    <w:rsid w:val="0084119E"/>
    <w:rsid w:val="00C9353A"/>
    <w:rsid w:val="00CA707A"/>
    <w:rsid w:val="00FD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55144"/>
  <w15:chartTrackingRefBased/>
  <w15:docId w15:val="{E8198F51-0004-485B-824C-0465A548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622"/>
    <w:pPr>
      <w:spacing w:after="0" w:line="240" w:lineRule="auto"/>
    </w:pPr>
    <w:rPr>
      <w:rFonts w:ascii="Calibri" w:hAnsi="Calibri" w:cs="Calibri"/>
      <w:kern w:val="0"/>
    </w:rPr>
  </w:style>
  <w:style w:type="paragraph" w:styleId="Heading4">
    <w:name w:val="heading 4"/>
    <w:basedOn w:val="Normal"/>
    <w:link w:val="Heading4Char"/>
    <w:uiPriority w:val="9"/>
    <w:qFormat/>
    <w:rsid w:val="002B662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0F4"/>
  </w:style>
  <w:style w:type="paragraph" w:styleId="Footer">
    <w:name w:val="footer"/>
    <w:basedOn w:val="Normal"/>
    <w:link w:val="FooterChar"/>
    <w:uiPriority w:val="99"/>
    <w:unhideWhenUsed/>
    <w:rsid w:val="00FD7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0F4"/>
  </w:style>
  <w:style w:type="character" w:styleId="Hyperlink">
    <w:name w:val="Hyperlink"/>
    <w:basedOn w:val="DefaultParagraphFont"/>
    <w:uiPriority w:val="99"/>
    <w:semiHidden/>
    <w:unhideWhenUsed/>
    <w:rsid w:val="002B66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6622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2B6622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66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6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CFscholarship@wpcu.coo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pcu.coop/about-us/scf-scholarship?utm_source=Email&amp;utm_medium=Bulk&amp;utm_campaign=DAF%20Announcement%202023-02-10%20Drop&amp;_kx=taNq-h7P1tLdv4bvHnxvPF8GWUzLAEUb3OcbrKYI1qs%3D.Yjjiq2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CFscholarship@wpcu.coo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D80D4AB8B724C85307E500299776B" ma:contentTypeVersion="14" ma:contentTypeDescription="Create a new document." ma:contentTypeScope="" ma:versionID="3db08628d87d5ac3647959cdf34a2c84">
  <xsd:schema xmlns:xsd="http://www.w3.org/2001/XMLSchema" xmlns:xs="http://www.w3.org/2001/XMLSchema" xmlns:p="http://schemas.microsoft.com/office/2006/metadata/properties" xmlns:ns3="eab1e27a-0e94-443e-8cd6-da7b2d73e498" xmlns:ns4="385c0f1b-8e61-4093-8d14-1825b072f3af" targetNamespace="http://schemas.microsoft.com/office/2006/metadata/properties" ma:root="true" ma:fieldsID="836d12ff33a5534a877c068d5e3bb2b7" ns3:_="" ns4:_="">
    <xsd:import namespace="eab1e27a-0e94-443e-8cd6-da7b2d73e498"/>
    <xsd:import namespace="385c0f1b-8e61-4093-8d14-1825b072f3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SystemTags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1e27a-0e94-443e-8cd6-da7b2d73e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c0f1b-8e61-4093-8d14-1825b072f3a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ab1e27a-0e94-443e-8cd6-da7b2d73e4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F53BB0-9266-40A0-AC65-BD5C5139F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1e27a-0e94-443e-8cd6-da7b2d73e498"/>
    <ds:schemaRef ds:uri="385c0f1b-8e61-4093-8d14-1825b072f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337FF-A58E-4EFD-A9E2-AB4267754E2D}">
  <ds:schemaRefs>
    <ds:schemaRef ds:uri="eab1e27a-0e94-443e-8cd6-da7b2d73e498"/>
    <ds:schemaRef ds:uri="385c0f1b-8e61-4093-8d14-1825b072f3af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F617B0F-9342-4689-B13E-C31A622601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Caitrin Cardosi</dc:creator>
  <cp:keywords/>
  <dc:description/>
  <cp:lastModifiedBy>Noah Duteil</cp:lastModifiedBy>
  <cp:revision>2</cp:revision>
  <dcterms:created xsi:type="dcterms:W3CDTF">2024-02-26T19:49:00Z</dcterms:created>
  <dcterms:modified xsi:type="dcterms:W3CDTF">2024-02-26T19:49:00Z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0x010100A7AD80D4AB8B724C85307E500299776B</vt:lpwstr>
  </property>
</Properties>
</file>